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BD5EF" w14:textId="77777777" w:rsidR="002D3DCA" w:rsidRPr="008F5A99" w:rsidRDefault="00382910">
      <w:pPr>
        <w:spacing w:line="560" w:lineRule="exact"/>
        <w:jc w:val="center"/>
        <w:rPr>
          <w:rFonts w:ascii="Times New Roman" w:eastAsia="方正小标宋简体" w:hAnsi="Times New Roman" w:cs="Times New Roman"/>
          <w:sz w:val="44"/>
          <w:szCs w:val="44"/>
        </w:rPr>
      </w:pPr>
      <w:r w:rsidRPr="008F5A99">
        <w:rPr>
          <w:rFonts w:ascii="Times New Roman" w:eastAsia="方正小标宋简体" w:hAnsi="Times New Roman" w:cs="Times New Roman"/>
          <w:sz w:val="44"/>
          <w:szCs w:val="44"/>
        </w:rPr>
        <w:t>鸡东县农民进城购买商品住宅</w:t>
      </w:r>
    </w:p>
    <w:p w14:paraId="37476127" w14:textId="77777777" w:rsidR="002D3DCA" w:rsidRPr="008F5A99" w:rsidRDefault="00382910">
      <w:pPr>
        <w:spacing w:line="560" w:lineRule="exact"/>
        <w:jc w:val="center"/>
        <w:rPr>
          <w:rFonts w:ascii="Times New Roman" w:eastAsia="方正小标宋简体" w:hAnsi="Times New Roman" w:cs="Times New Roman"/>
          <w:sz w:val="44"/>
          <w:szCs w:val="44"/>
        </w:rPr>
      </w:pPr>
      <w:r w:rsidRPr="008F5A99">
        <w:rPr>
          <w:rFonts w:ascii="Times New Roman" w:eastAsia="方正小标宋简体" w:hAnsi="Times New Roman" w:cs="Times New Roman"/>
          <w:sz w:val="44"/>
          <w:szCs w:val="44"/>
        </w:rPr>
        <w:t>奖补实施方案</w:t>
      </w:r>
    </w:p>
    <w:p w14:paraId="6144B959" w14:textId="77777777" w:rsidR="002D3DCA" w:rsidRPr="008F5A99" w:rsidRDefault="002D3DCA">
      <w:pPr>
        <w:spacing w:line="560" w:lineRule="exact"/>
        <w:jc w:val="center"/>
        <w:rPr>
          <w:rFonts w:ascii="Times New Roman" w:eastAsia="方正小标宋简体" w:hAnsi="Times New Roman" w:cs="Times New Roman"/>
          <w:sz w:val="44"/>
          <w:szCs w:val="44"/>
        </w:rPr>
      </w:pPr>
    </w:p>
    <w:p w14:paraId="7BEA5C01" w14:textId="77777777" w:rsidR="002D3DCA" w:rsidRPr="008F5A99" w:rsidRDefault="00382910">
      <w:pPr>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按照省、市工作安排部署，为进一步激发房地产市场活力，促进商品房住房销售，支持农民群体进城购房，促进房地产市场止跌回稳，根据《黑龙江省农民进城购房奖补实施方案》</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黑建房〔</w:t>
      </w:r>
      <w:r w:rsidRPr="008F5A99">
        <w:rPr>
          <w:rFonts w:ascii="Times New Roman" w:eastAsia="仿宋_GB2312" w:hAnsi="Times New Roman" w:cs="Times New Roman"/>
          <w:sz w:val="32"/>
          <w:szCs w:val="32"/>
        </w:rPr>
        <w:t>2024</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7</w:t>
      </w:r>
      <w:r w:rsidRPr="008F5A99">
        <w:rPr>
          <w:rFonts w:ascii="Times New Roman" w:eastAsia="仿宋_GB2312" w:hAnsi="Times New Roman" w:cs="Times New Roman"/>
          <w:sz w:val="32"/>
          <w:szCs w:val="32"/>
        </w:rPr>
        <w:t>号</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，《鸡西市农民进城购买商品住宅奖补实施方案》</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鸡建联发〔</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4</w:t>
      </w:r>
      <w:r w:rsidRPr="008F5A99">
        <w:rPr>
          <w:rFonts w:ascii="Times New Roman" w:eastAsia="仿宋_GB2312" w:hAnsi="Times New Roman" w:cs="Times New Roman"/>
          <w:sz w:val="32"/>
          <w:szCs w:val="32"/>
        </w:rPr>
        <w:t>号</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等有关规定，结合本县实际，制定本方案：</w:t>
      </w:r>
    </w:p>
    <w:p w14:paraId="4A235333" w14:textId="77777777" w:rsidR="002D3DCA" w:rsidRPr="008F5A99" w:rsidRDefault="00382910">
      <w:pPr>
        <w:numPr>
          <w:ilvl w:val="0"/>
          <w:numId w:val="1"/>
        </w:numPr>
        <w:ind w:firstLine="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补贴范围</w:t>
      </w:r>
    </w:p>
    <w:p w14:paraId="4AF0E024" w14:textId="77777777" w:rsidR="002D3DCA" w:rsidRPr="008F5A99" w:rsidRDefault="00382910">
      <w:pPr>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5</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日至</w:t>
      </w:r>
      <w:r w:rsidRPr="008F5A99">
        <w:rPr>
          <w:rFonts w:ascii="Times New Roman" w:eastAsia="仿宋_GB2312" w:hAnsi="Times New Roman" w:cs="Times New Roman"/>
          <w:sz w:val="32"/>
          <w:szCs w:val="32"/>
        </w:rPr>
        <w:t>2026</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12</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31</w:t>
      </w:r>
      <w:r w:rsidRPr="008F5A99">
        <w:rPr>
          <w:rFonts w:ascii="Times New Roman" w:eastAsia="仿宋_GB2312" w:hAnsi="Times New Roman" w:cs="Times New Roman"/>
          <w:sz w:val="32"/>
          <w:szCs w:val="32"/>
        </w:rPr>
        <w:t>日</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以合同网签时间为准</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期间，购买县内新建商品住宅时具有鸡东县内农村户籍的个人。</w:t>
      </w:r>
    </w:p>
    <w:p w14:paraId="70AD6DA6"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（一）户籍要求：鸡东县农村户籍居民（含配偶及未成年子女），且在</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5</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日至</w:t>
      </w:r>
      <w:r w:rsidRPr="008F5A99">
        <w:rPr>
          <w:rFonts w:ascii="Times New Roman" w:eastAsia="仿宋_GB2312" w:hAnsi="Times New Roman" w:cs="Times New Roman"/>
          <w:sz w:val="32"/>
          <w:szCs w:val="32"/>
        </w:rPr>
        <w:t>2026</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12</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30</w:t>
      </w:r>
      <w:r w:rsidRPr="008F5A99">
        <w:rPr>
          <w:rFonts w:ascii="Times New Roman" w:eastAsia="仿宋_GB2312" w:hAnsi="Times New Roman" w:cs="Times New Roman"/>
          <w:sz w:val="32"/>
          <w:szCs w:val="32"/>
        </w:rPr>
        <w:t>日期间购房</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以合同网签时间为准</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w:t>
      </w:r>
    </w:p>
    <w:p w14:paraId="0CDDC427"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（二）</w:t>
      </w:r>
      <w:r w:rsidRPr="008F5A99">
        <w:rPr>
          <w:rFonts w:ascii="Times New Roman" w:hAnsi="Times New Roman" w:cs="Times New Roman"/>
        </w:rPr>
        <w:t xml:space="preserve"> </w:t>
      </w:r>
      <w:r w:rsidRPr="008F5A99">
        <w:rPr>
          <w:rFonts w:ascii="Times New Roman" w:eastAsia="仿宋_GB2312" w:hAnsi="Times New Roman" w:cs="Times New Roman"/>
          <w:sz w:val="32"/>
          <w:szCs w:val="32"/>
        </w:rPr>
        <w:t>房屋类型：购买鸡东县城区范围内取得预售许可的新建商品住宅（不含商业、办公、别墅、回迁等保障性住房）。</w:t>
      </w:r>
    </w:p>
    <w:p w14:paraId="6A7990B8" w14:textId="77777777" w:rsidR="002D3DCA" w:rsidRPr="008F5A99" w:rsidRDefault="00382910">
      <w:pPr>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（三）限制条件：补贴以户为单位，同一户房屋只能享受一次购房补贴政策。同一户房屋在</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5</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日前已完成网签合同备案的，</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5</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日后通过撤销合同再重</w:t>
      </w:r>
      <w:r w:rsidRPr="008F5A99">
        <w:rPr>
          <w:rFonts w:ascii="Times New Roman" w:eastAsia="仿宋_GB2312" w:hAnsi="Times New Roman" w:cs="Times New Roman"/>
          <w:sz w:val="32"/>
          <w:szCs w:val="32"/>
        </w:rPr>
        <w:lastRenderedPageBreak/>
        <w:t>新网签备案的同一户房屋，不享受购房补贴政策。</w:t>
      </w:r>
    </w:p>
    <w:p w14:paraId="45A0F2E9" w14:textId="77777777" w:rsidR="002D3DCA" w:rsidRPr="008F5A99" w:rsidRDefault="00382910">
      <w:pPr>
        <w:tabs>
          <w:tab w:val="left" w:pos="1766"/>
        </w:tabs>
        <w:ind w:firstLine="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二、补贴标准</w:t>
      </w:r>
    </w:p>
    <w:p w14:paraId="516E3F8A"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对购买本县内新建商品住宅的实施补贴的农民，应当在购买新建商品住宅时具有鸡东县农村户籍居民（含配偶及未成年子女），在购房补贴执行期间内给予购房补贴人民币</w:t>
      </w: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万元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户</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税前标准</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w:t>
      </w:r>
    </w:p>
    <w:p w14:paraId="54994F5C" w14:textId="77777777" w:rsidR="002D3DCA" w:rsidRPr="008F5A99" w:rsidRDefault="00382910">
      <w:pPr>
        <w:tabs>
          <w:tab w:val="left" w:pos="1766"/>
        </w:tabs>
        <w:ind w:firstLine="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三、购房补贴发放时限</w:t>
      </w:r>
    </w:p>
    <w:p w14:paraId="7F66F58C" w14:textId="77777777" w:rsidR="002D3DCA" w:rsidRPr="008F5A99" w:rsidRDefault="00382910">
      <w:pPr>
        <w:tabs>
          <w:tab w:val="left" w:pos="1766"/>
        </w:tabs>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（一）</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年网签交易的新建商品房住宅，申请截止时间为</w:t>
      </w:r>
      <w:r w:rsidRPr="008F5A99">
        <w:rPr>
          <w:rFonts w:ascii="Times New Roman" w:eastAsia="仿宋_GB2312" w:hAnsi="Times New Roman" w:cs="Times New Roman"/>
          <w:sz w:val="32"/>
          <w:szCs w:val="32"/>
        </w:rPr>
        <w:t>2025</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12</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30</w:t>
      </w:r>
      <w:r w:rsidRPr="008F5A99">
        <w:rPr>
          <w:rFonts w:ascii="Times New Roman" w:eastAsia="仿宋_GB2312" w:hAnsi="Times New Roman" w:cs="Times New Roman"/>
          <w:sz w:val="32"/>
          <w:szCs w:val="32"/>
        </w:rPr>
        <w:t>日，购房人未提出申请的视为主动放弃。</w:t>
      </w:r>
    </w:p>
    <w:p w14:paraId="583C4989" w14:textId="77777777" w:rsidR="002D3DCA" w:rsidRPr="008F5A99" w:rsidRDefault="00382910">
      <w:pPr>
        <w:tabs>
          <w:tab w:val="left" w:pos="1766"/>
        </w:tabs>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（二）</w:t>
      </w:r>
      <w:r w:rsidRPr="008F5A99">
        <w:rPr>
          <w:rFonts w:ascii="Times New Roman" w:eastAsia="仿宋_GB2312" w:hAnsi="Times New Roman" w:cs="Times New Roman"/>
          <w:sz w:val="32"/>
          <w:szCs w:val="32"/>
        </w:rPr>
        <w:t>2026</w:t>
      </w:r>
      <w:r w:rsidRPr="008F5A99">
        <w:rPr>
          <w:rFonts w:ascii="Times New Roman" w:eastAsia="仿宋_GB2312" w:hAnsi="Times New Roman" w:cs="Times New Roman"/>
          <w:sz w:val="32"/>
          <w:szCs w:val="32"/>
        </w:rPr>
        <w:t>年网签交易的新建商品房住宅，申请截止时间为</w:t>
      </w:r>
      <w:r w:rsidRPr="008F5A99">
        <w:rPr>
          <w:rFonts w:ascii="Times New Roman" w:eastAsia="仿宋_GB2312" w:hAnsi="Times New Roman" w:cs="Times New Roman"/>
          <w:sz w:val="32"/>
          <w:szCs w:val="32"/>
        </w:rPr>
        <w:t>2026</w:t>
      </w:r>
      <w:r w:rsidRPr="008F5A99">
        <w:rPr>
          <w:rFonts w:ascii="Times New Roman" w:eastAsia="仿宋_GB2312" w:hAnsi="Times New Roman" w:cs="Times New Roman"/>
          <w:sz w:val="32"/>
          <w:szCs w:val="32"/>
        </w:rPr>
        <w:t>年</w:t>
      </w:r>
      <w:r w:rsidRPr="008F5A99">
        <w:rPr>
          <w:rFonts w:ascii="Times New Roman" w:eastAsia="仿宋_GB2312" w:hAnsi="Times New Roman" w:cs="Times New Roman"/>
          <w:sz w:val="32"/>
          <w:szCs w:val="32"/>
        </w:rPr>
        <w:t>12</w:t>
      </w:r>
      <w:r w:rsidRPr="008F5A99">
        <w:rPr>
          <w:rFonts w:ascii="Times New Roman" w:eastAsia="仿宋_GB2312" w:hAnsi="Times New Roman" w:cs="Times New Roman"/>
          <w:sz w:val="32"/>
          <w:szCs w:val="32"/>
        </w:rPr>
        <w:t>月</w:t>
      </w:r>
      <w:r w:rsidRPr="008F5A99">
        <w:rPr>
          <w:rFonts w:ascii="Times New Roman" w:eastAsia="仿宋_GB2312" w:hAnsi="Times New Roman" w:cs="Times New Roman"/>
          <w:sz w:val="32"/>
          <w:szCs w:val="32"/>
        </w:rPr>
        <w:t>30</w:t>
      </w:r>
      <w:r w:rsidRPr="008F5A99">
        <w:rPr>
          <w:rFonts w:ascii="Times New Roman" w:eastAsia="仿宋_GB2312" w:hAnsi="Times New Roman" w:cs="Times New Roman"/>
          <w:sz w:val="32"/>
          <w:szCs w:val="32"/>
        </w:rPr>
        <w:t>日，购房人未提出申请的视为主动放弃。</w:t>
      </w:r>
    </w:p>
    <w:p w14:paraId="615F263A" w14:textId="77777777" w:rsidR="002D3DCA" w:rsidRPr="008F5A99" w:rsidRDefault="00382910">
      <w:pPr>
        <w:tabs>
          <w:tab w:val="left" w:pos="1766"/>
        </w:tabs>
        <w:ind w:left="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四、办理流程</w:t>
      </w:r>
    </w:p>
    <w:p w14:paraId="4099F61E"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在补贴政策执行期间符合购房补贴规定的购房人，在商</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品住宅网签后向出售房源的企业提出补贴发放申请，未按规</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定时限提出申请的视为主动放弃，售楼企业必须在销售现场</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明示和一次性告知购房人所需材料，并积极配合购房人办理</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补贴申请，当日完成申请补贴材料受理验核工作，并于</w:t>
      </w:r>
      <w:r w:rsidRPr="008F5A99">
        <w:rPr>
          <w:rFonts w:ascii="Times New Roman" w:eastAsia="仿宋_GB2312" w:hAnsi="Times New Roman" w:cs="Times New Roman"/>
          <w:sz w:val="32"/>
          <w:szCs w:val="32"/>
        </w:rPr>
        <w:t>2</w:t>
      </w:r>
      <w:r w:rsidRPr="008F5A99">
        <w:rPr>
          <w:rFonts w:ascii="Times New Roman" w:eastAsia="仿宋_GB2312" w:hAnsi="Times New Roman" w:cs="Times New Roman"/>
          <w:sz w:val="32"/>
          <w:szCs w:val="32"/>
        </w:rPr>
        <w:t>日</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内报送县房产服务中心审核，因售楼企业未履行告知、延迟网签、延迟报送等原因导致购房人无法申领补贴的由售楼企业承担后果。</w:t>
      </w:r>
    </w:p>
    <w:p w14:paraId="0DAD9D7D"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lastRenderedPageBreak/>
        <w:t>（一）申请补贴需提供的材料</w:t>
      </w:r>
    </w:p>
    <w:p w14:paraId="24C53DA5"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购房补贴申请表</w:t>
      </w:r>
      <w:r w:rsidRPr="008F5A99">
        <w:rPr>
          <w:rFonts w:ascii="Times New Roman" w:eastAsia="仿宋_GB2312" w:hAnsi="Times New Roman" w:cs="Times New Roman"/>
          <w:sz w:val="32"/>
          <w:szCs w:val="32"/>
        </w:rPr>
        <w:t>;</w:t>
      </w:r>
    </w:p>
    <w:p w14:paraId="3DDA9B37"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2.</w:t>
      </w:r>
      <w:r w:rsidRPr="008F5A99">
        <w:rPr>
          <w:rFonts w:ascii="Times New Roman" w:eastAsia="仿宋_GB2312" w:hAnsi="Times New Roman" w:cs="Times New Roman"/>
          <w:sz w:val="32"/>
          <w:szCs w:val="32"/>
        </w:rPr>
        <w:t>购房人</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网签本人</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有效身份证件、户口本和复印件</w:t>
      </w:r>
      <w:r w:rsidRPr="008F5A99">
        <w:rPr>
          <w:rFonts w:ascii="Times New Roman" w:eastAsia="仿宋_GB2312" w:hAnsi="Times New Roman" w:cs="Times New Roman"/>
          <w:sz w:val="32"/>
          <w:szCs w:val="32"/>
        </w:rPr>
        <w:t>;</w:t>
      </w:r>
    </w:p>
    <w:p w14:paraId="06815045"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3.</w:t>
      </w:r>
      <w:r w:rsidRPr="008F5A99">
        <w:rPr>
          <w:rFonts w:ascii="Times New Roman" w:eastAsia="仿宋_GB2312" w:hAnsi="Times New Roman" w:cs="Times New Roman"/>
          <w:sz w:val="32"/>
          <w:szCs w:val="32"/>
        </w:rPr>
        <w:t>网签合同原件和复印件</w:t>
      </w:r>
      <w:r w:rsidRPr="008F5A99">
        <w:rPr>
          <w:rFonts w:ascii="Times New Roman" w:eastAsia="仿宋_GB2312" w:hAnsi="Times New Roman" w:cs="Times New Roman"/>
          <w:sz w:val="32"/>
          <w:szCs w:val="32"/>
        </w:rPr>
        <w:t>;</w:t>
      </w:r>
    </w:p>
    <w:p w14:paraId="5B1BFEC1"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 xml:space="preserve">4. </w:t>
      </w:r>
      <w:r w:rsidRPr="008F5A99">
        <w:rPr>
          <w:rFonts w:ascii="Times New Roman" w:eastAsia="仿宋_GB2312" w:hAnsi="Times New Roman" w:cs="Times New Roman"/>
          <w:sz w:val="32"/>
          <w:szCs w:val="32"/>
        </w:rPr>
        <w:t>购房人</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网签本人</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银行卡原件和复印件</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一类银行卡</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w:t>
      </w:r>
    </w:p>
    <w:p w14:paraId="456400AB"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（二）补贴申请及发放流程</w:t>
      </w:r>
    </w:p>
    <w:p w14:paraId="6DF90CF0"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1.</w:t>
      </w:r>
      <w:r w:rsidRPr="008F5A99">
        <w:rPr>
          <w:rFonts w:ascii="Times New Roman" w:eastAsia="仿宋_GB2312" w:hAnsi="Times New Roman" w:cs="Times New Roman"/>
          <w:sz w:val="32"/>
          <w:szCs w:val="32"/>
        </w:rPr>
        <w:t>由购房人（网签本人）到所购房源售楼处填写《鸡东县农民进城购买商品住宅奖补申请表》提出申请；</w:t>
      </w:r>
    </w:p>
    <w:p w14:paraId="0CF34B71"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2</w:t>
      </w:r>
      <w:r w:rsidRPr="008F5A99">
        <w:rPr>
          <w:rFonts w:ascii="Times New Roman" w:eastAsia="仿宋_GB2312" w:hAnsi="Times New Roman" w:cs="Times New Roman"/>
          <w:sz w:val="32"/>
          <w:szCs w:val="32"/>
        </w:rPr>
        <w:t>、由售楼企业负责政策宣传、受理申请人提交的材料并负责将申请人提交的材料报送至县住建局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p>
    <w:p w14:paraId="6CA1F7A1"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3.</w:t>
      </w:r>
      <w:r w:rsidRPr="008F5A99">
        <w:rPr>
          <w:rFonts w:ascii="Times New Roman" w:eastAsia="仿宋_GB2312" w:hAnsi="Times New Roman" w:cs="Times New Roman"/>
          <w:sz w:val="32"/>
          <w:szCs w:val="32"/>
        </w:rPr>
        <w:t>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组织对补贴资格进行审核认定，到公安局身份确认，符合条件的每月在售楼中心公示，公示期不少于</w:t>
      </w:r>
      <w:r w:rsidRPr="008F5A99">
        <w:rPr>
          <w:rFonts w:ascii="Times New Roman" w:eastAsia="仿宋_GB2312" w:hAnsi="Times New Roman" w:cs="Times New Roman"/>
          <w:sz w:val="32"/>
          <w:szCs w:val="32"/>
        </w:rPr>
        <w:t>5</w:t>
      </w:r>
      <w:r w:rsidRPr="008F5A99">
        <w:rPr>
          <w:rFonts w:ascii="Times New Roman" w:eastAsia="仿宋_GB2312" w:hAnsi="Times New Roman" w:cs="Times New Roman"/>
          <w:sz w:val="32"/>
          <w:szCs w:val="32"/>
        </w:rPr>
        <w:t>个自然日</w:t>
      </w:r>
      <w:r w:rsidRPr="008F5A99">
        <w:rPr>
          <w:rFonts w:ascii="Times New Roman" w:eastAsia="仿宋_GB2312" w:hAnsi="Times New Roman" w:cs="Times New Roman"/>
          <w:sz w:val="32"/>
          <w:szCs w:val="32"/>
        </w:rPr>
        <w:t>;</w:t>
      </w:r>
    </w:p>
    <w:p w14:paraId="1CA5C391"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4.</w:t>
      </w:r>
      <w:r w:rsidRPr="008F5A99">
        <w:rPr>
          <w:rFonts w:ascii="Times New Roman" w:eastAsia="仿宋_GB2312" w:hAnsi="Times New Roman" w:cs="Times New Roman"/>
          <w:sz w:val="32"/>
          <w:szCs w:val="32"/>
        </w:rPr>
        <w:t>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将审核情况及资金拨付</w:t>
      </w:r>
      <w:r w:rsidRPr="008F5A99">
        <w:rPr>
          <w:rFonts w:ascii="Times New Roman" w:eastAsia="仿宋_GB2312" w:hAnsi="Times New Roman" w:cs="Times New Roman"/>
          <w:sz w:val="32"/>
          <w:szCs w:val="32"/>
        </w:rPr>
        <w:t xml:space="preserve"> </w:t>
      </w:r>
      <w:r w:rsidRPr="008F5A99">
        <w:rPr>
          <w:rFonts w:ascii="Times New Roman" w:eastAsia="仿宋_GB2312" w:hAnsi="Times New Roman" w:cs="Times New Roman"/>
          <w:sz w:val="32"/>
          <w:szCs w:val="32"/>
        </w:rPr>
        <w:t>相关手续于每月提交至县财政局申请发放</w:t>
      </w:r>
      <w:r w:rsidRPr="008F5A99">
        <w:rPr>
          <w:rFonts w:ascii="Times New Roman" w:eastAsia="仿宋_GB2312" w:hAnsi="Times New Roman" w:cs="Times New Roman"/>
          <w:sz w:val="32"/>
          <w:szCs w:val="32"/>
        </w:rPr>
        <w:t>;</w:t>
      </w:r>
    </w:p>
    <w:p w14:paraId="1E4C50B1" w14:textId="77777777" w:rsidR="002D3DCA" w:rsidRPr="008F5A99" w:rsidRDefault="00382910">
      <w:pPr>
        <w:tabs>
          <w:tab w:val="left" w:pos="1766"/>
        </w:tabs>
        <w:ind w:firstLine="640"/>
        <w:rPr>
          <w:rFonts w:ascii="Times New Roman" w:eastAsia="仿宋_GB2312" w:hAnsi="Times New Roman" w:cs="Times New Roman"/>
          <w:color w:val="000000" w:themeColor="text1"/>
          <w:sz w:val="32"/>
          <w:szCs w:val="32"/>
        </w:rPr>
      </w:pPr>
      <w:r w:rsidRPr="008F5A99">
        <w:rPr>
          <w:rFonts w:ascii="Times New Roman" w:eastAsia="仿宋_GB2312" w:hAnsi="Times New Roman" w:cs="Times New Roman"/>
          <w:color w:val="000000" w:themeColor="text1"/>
          <w:sz w:val="32"/>
          <w:szCs w:val="32"/>
        </w:rPr>
        <w:t>5.</w:t>
      </w:r>
      <w:r w:rsidRPr="008F5A99">
        <w:rPr>
          <w:rFonts w:ascii="Times New Roman" w:eastAsia="仿宋_GB2312" w:hAnsi="Times New Roman" w:cs="Times New Roman"/>
          <w:color w:val="000000" w:themeColor="text1"/>
          <w:sz w:val="32"/>
          <w:szCs w:val="32"/>
        </w:rPr>
        <w:t>县财政局审核后拔付资金，由县住建局</w:t>
      </w:r>
      <w:r w:rsidRPr="008F5A99">
        <w:rPr>
          <w:rFonts w:ascii="Times New Roman" w:eastAsia="仿宋_GB2312" w:hAnsi="Times New Roman" w:cs="Times New Roman"/>
          <w:color w:val="000000" w:themeColor="text1"/>
          <w:sz w:val="32"/>
          <w:szCs w:val="32"/>
        </w:rPr>
        <w:t>(</w:t>
      </w:r>
      <w:r w:rsidRPr="008F5A99">
        <w:rPr>
          <w:rFonts w:ascii="Times New Roman" w:eastAsia="仿宋_GB2312" w:hAnsi="Times New Roman" w:cs="Times New Roman"/>
          <w:color w:val="000000" w:themeColor="text1"/>
          <w:sz w:val="32"/>
          <w:szCs w:val="32"/>
        </w:rPr>
        <w:t>县房产服务中心</w:t>
      </w:r>
      <w:r w:rsidRPr="008F5A99">
        <w:rPr>
          <w:rFonts w:ascii="Times New Roman" w:eastAsia="仿宋_GB2312" w:hAnsi="Times New Roman" w:cs="Times New Roman"/>
          <w:color w:val="000000" w:themeColor="text1"/>
          <w:sz w:val="32"/>
          <w:szCs w:val="32"/>
        </w:rPr>
        <w:t>)</w:t>
      </w:r>
      <w:r w:rsidRPr="008F5A99">
        <w:rPr>
          <w:rFonts w:ascii="Times New Roman" w:eastAsia="仿宋_GB2312" w:hAnsi="Times New Roman" w:cs="Times New Roman"/>
          <w:color w:val="000000" w:themeColor="text1"/>
          <w:sz w:val="32"/>
          <w:szCs w:val="32"/>
        </w:rPr>
        <w:t>履行扣缴义务代扣代缴个人所得税后将补贴资金发放至申请补贴个人银行卡账号中</w:t>
      </w:r>
      <w:r w:rsidRPr="008F5A99">
        <w:rPr>
          <w:rFonts w:ascii="Times New Roman" w:eastAsia="仿宋_GB2312" w:hAnsi="Times New Roman" w:cs="Times New Roman"/>
          <w:color w:val="000000" w:themeColor="text1"/>
          <w:sz w:val="32"/>
          <w:szCs w:val="32"/>
        </w:rPr>
        <w:t>;</w:t>
      </w:r>
    </w:p>
    <w:p w14:paraId="0876844F"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6.</w:t>
      </w:r>
      <w:r w:rsidRPr="008F5A99">
        <w:rPr>
          <w:rFonts w:ascii="Times New Roman" w:eastAsia="仿宋_GB2312" w:hAnsi="Times New Roman" w:cs="Times New Roman"/>
          <w:sz w:val="32"/>
          <w:szCs w:val="32"/>
        </w:rPr>
        <w:t>审核结果未通过的，由受理申请的售楼企业工作人员对申请人一次性告知原因。</w:t>
      </w:r>
    </w:p>
    <w:p w14:paraId="30E0EB5F" w14:textId="77777777" w:rsidR="002D3DCA" w:rsidRPr="008F5A99" w:rsidRDefault="00382910">
      <w:pPr>
        <w:tabs>
          <w:tab w:val="left" w:pos="1766"/>
        </w:tabs>
        <w:ind w:firstLine="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五、责任分工</w:t>
      </w:r>
    </w:p>
    <w:p w14:paraId="0A000586"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负责审核网签备案的《商</w:t>
      </w:r>
      <w:r w:rsidRPr="008F5A99">
        <w:rPr>
          <w:rFonts w:ascii="Times New Roman" w:eastAsia="仿宋_GB2312" w:hAnsi="Times New Roman" w:cs="Times New Roman"/>
          <w:sz w:val="32"/>
          <w:szCs w:val="32"/>
        </w:rPr>
        <w:lastRenderedPageBreak/>
        <w:t>品房买卖合同》和购房款票据，并在申请表中确认。每月将本月申请情况汇总建立台账，同申请材料一并报送至县财政局、负责发放购房补贴资金。</w:t>
      </w:r>
    </w:p>
    <w:p w14:paraId="3DE097E2"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二</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县财政局负责根据县住建局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提交的申请进行认定，负责拔付补贴资金。</w:t>
      </w:r>
    </w:p>
    <w:p w14:paraId="6C2F8766"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三</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县公安局负责对购房时购房人身份予以确认出据证明。</w:t>
      </w:r>
    </w:p>
    <w:p w14:paraId="5D5B63C0" w14:textId="77777777" w:rsidR="002D3DCA" w:rsidRPr="008F5A99" w:rsidRDefault="00382910">
      <w:pPr>
        <w:tabs>
          <w:tab w:val="left" w:pos="1766"/>
        </w:tabs>
        <w:ind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四</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税务机关负责依法对纳税人和扣缴义务人履行纳税义务及扣缴义务进行管理。</w:t>
      </w:r>
    </w:p>
    <w:p w14:paraId="073E466C" w14:textId="77777777" w:rsidR="002D3DCA" w:rsidRPr="008F5A99" w:rsidRDefault="00382910">
      <w:pPr>
        <w:tabs>
          <w:tab w:val="left" w:pos="1766"/>
        </w:tabs>
        <w:ind w:firstLine="640"/>
        <w:rPr>
          <w:rFonts w:ascii="Times New Roman" w:eastAsia="方正黑体_GBK" w:hAnsi="Times New Roman" w:cs="Times New Roman"/>
          <w:sz w:val="32"/>
          <w:szCs w:val="32"/>
        </w:rPr>
      </w:pPr>
      <w:r w:rsidRPr="008F5A99">
        <w:rPr>
          <w:rFonts w:ascii="Times New Roman" w:eastAsia="方正黑体_GBK" w:hAnsi="Times New Roman" w:cs="Times New Roman"/>
          <w:sz w:val="32"/>
          <w:szCs w:val="32"/>
        </w:rPr>
        <w:t>六、注意事项</w:t>
      </w:r>
    </w:p>
    <w:p w14:paraId="45C5FDC6" w14:textId="77777777" w:rsidR="002D3DCA" w:rsidRPr="008F5A99" w:rsidRDefault="00382910">
      <w:pPr>
        <w:tabs>
          <w:tab w:val="left" w:pos="1766"/>
        </w:tabs>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（一）申请人获得购房补贴的房源申请退房的，申请人须将已享受的优惠补贴资金退回县住建局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由县住建局</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县房产服务中心</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确认</w:t>
      </w:r>
      <w:r w:rsidRPr="008F5A99">
        <w:rPr>
          <w:rFonts w:ascii="Times New Roman" w:eastAsia="仿宋_GB2312" w:hAnsi="Times New Roman" w:cs="Times New Roman"/>
          <w:sz w:val="32"/>
          <w:szCs w:val="32"/>
        </w:rPr>
        <w:t>,</w:t>
      </w:r>
      <w:r w:rsidRPr="008F5A99">
        <w:rPr>
          <w:rFonts w:ascii="Times New Roman" w:eastAsia="仿宋_GB2312" w:hAnsi="Times New Roman" w:cs="Times New Roman"/>
          <w:sz w:val="32"/>
          <w:szCs w:val="32"/>
        </w:rPr>
        <w:t>售楼企业未到房产确认的不得为购房人办理相关退房手续。</w:t>
      </w:r>
    </w:p>
    <w:p w14:paraId="5C6FA849" w14:textId="2ADF1121" w:rsidR="002D3DCA" w:rsidRPr="008F5A99" w:rsidRDefault="00382910">
      <w:pPr>
        <w:tabs>
          <w:tab w:val="left" w:pos="1766"/>
        </w:tabs>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（二）依据《中华人民共和国个人所得税法》第二条、第三条规定，偶然所得应当缴纳个人所得税，税率为</w:t>
      </w:r>
      <w:r w:rsidRPr="008F5A99">
        <w:rPr>
          <w:rFonts w:ascii="Times New Roman" w:eastAsia="仿宋_GB2312" w:hAnsi="Times New Roman" w:cs="Times New Roman"/>
          <w:sz w:val="32"/>
          <w:szCs w:val="32"/>
        </w:rPr>
        <w:t>20%,</w:t>
      </w:r>
      <w:r w:rsidRPr="008F5A99">
        <w:rPr>
          <w:rFonts w:ascii="Times New Roman" w:eastAsia="仿宋_GB2312" w:hAnsi="Times New Roman" w:cs="Times New Roman"/>
          <w:sz w:val="32"/>
          <w:szCs w:val="32"/>
        </w:rPr>
        <w:t>纳税人和扣缴义务人应依法履行纳税义务及扣缴义务</w:t>
      </w:r>
      <w:r w:rsidR="005F3850">
        <w:rPr>
          <w:rFonts w:ascii="Times New Roman" w:eastAsia="仿宋_GB2312" w:hAnsi="Times New Roman" w:cs="Times New Roman" w:hint="eastAsia"/>
          <w:sz w:val="32"/>
          <w:szCs w:val="32"/>
        </w:rPr>
        <w:t>（</w:t>
      </w:r>
      <w:r w:rsidR="005F3850">
        <w:rPr>
          <w:rFonts w:ascii="Times New Roman" w:eastAsia="仿宋_GB2312" w:hAnsi="Times New Roman" w:cs="Times New Roman" w:hint="eastAsia"/>
          <w:sz w:val="32"/>
          <w:szCs w:val="32"/>
        </w:rPr>
        <w:t>扣缴义务人为补贴资金发放机关</w:t>
      </w:r>
      <w:r w:rsidR="005F3850">
        <w:rPr>
          <w:rFonts w:ascii="Times New Roman" w:eastAsia="仿宋_GB2312" w:hAnsi="Times New Roman" w:cs="Times New Roman" w:hint="eastAsia"/>
          <w:sz w:val="32"/>
          <w:szCs w:val="32"/>
        </w:rPr>
        <w:t>）</w:t>
      </w:r>
      <w:r w:rsidR="008F5A99">
        <w:rPr>
          <w:rFonts w:ascii="Times New Roman" w:eastAsia="仿宋_GB2312" w:hAnsi="Times New Roman" w:cs="Times New Roman" w:hint="eastAsia"/>
          <w:sz w:val="32"/>
          <w:szCs w:val="32"/>
        </w:rPr>
        <w:t>。</w:t>
      </w:r>
    </w:p>
    <w:p w14:paraId="67163E16" w14:textId="77777777" w:rsidR="002D3DCA" w:rsidRPr="008F5A99" w:rsidRDefault="00382910">
      <w:pPr>
        <w:tabs>
          <w:tab w:val="left" w:pos="1766"/>
        </w:tabs>
        <w:ind w:firstLineChars="200" w:firstLine="640"/>
        <w:rPr>
          <w:rFonts w:ascii="Times New Roman" w:eastAsia="仿宋_GB2312" w:hAnsi="Times New Roman" w:cs="Times New Roman"/>
          <w:sz w:val="32"/>
          <w:szCs w:val="32"/>
        </w:rPr>
      </w:pPr>
      <w:r w:rsidRPr="008F5A99">
        <w:rPr>
          <w:rFonts w:ascii="Times New Roman" w:eastAsia="仿宋_GB2312" w:hAnsi="Times New Roman" w:cs="Times New Roman"/>
          <w:sz w:val="32"/>
          <w:szCs w:val="32"/>
        </w:rPr>
        <w:t>（三）本方案自发布之日起施行，县住建局、县财政局、县公安局、县税务局安排专人对接审核发放工作，方案未尽事宜共同会商解决，县住建局具有该方案的最终解释权。</w:t>
      </w:r>
    </w:p>
    <w:sectPr w:rsidR="002D3DCA" w:rsidRPr="008F5A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A73E0" w14:textId="77777777" w:rsidR="000D12E1" w:rsidRDefault="000D12E1" w:rsidP="008F5A99">
      <w:r>
        <w:separator/>
      </w:r>
    </w:p>
  </w:endnote>
  <w:endnote w:type="continuationSeparator" w:id="0">
    <w:p w14:paraId="7B3BCCFF" w14:textId="77777777" w:rsidR="000D12E1" w:rsidRDefault="000D12E1" w:rsidP="008F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40B6" w14:textId="77777777" w:rsidR="000D12E1" w:rsidRDefault="000D12E1" w:rsidP="008F5A99">
      <w:r>
        <w:separator/>
      </w:r>
    </w:p>
  </w:footnote>
  <w:footnote w:type="continuationSeparator" w:id="0">
    <w:p w14:paraId="65648A4F" w14:textId="77777777" w:rsidR="000D12E1" w:rsidRDefault="000D12E1" w:rsidP="008F5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B96F0"/>
    <w:multiLevelType w:val="singleLevel"/>
    <w:tmpl w:val="119B96F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C48"/>
    <w:rsid w:val="000D12E1"/>
    <w:rsid w:val="001D5DBC"/>
    <w:rsid w:val="0025642D"/>
    <w:rsid w:val="002D3DCA"/>
    <w:rsid w:val="00367847"/>
    <w:rsid w:val="00382910"/>
    <w:rsid w:val="0045060D"/>
    <w:rsid w:val="005139B7"/>
    <w:rsid w:val="005419A7"/>
    <w:rsid w:val="005F3850"/>
    <w:rsid w:val="00662C48"/>
    <w:rsid w:val="006C3E0A"/>
    <w:rsid w:val="007914F9"/>
    <w:rsid w:val="0087614D"/>
    <w:rsid w:val="008A426A"/>
    <w:rsid w:val="008F37AA"/>
    <w:rsid w:val="008F3B0F"/>
    <w:rsid w:val="008F5A99"/>
    <w:rsid w:val="00912C88"/>
    <w:rsid w:val="009A51AE"/>
    <w:rsid w:val="00C040CF"/>
    <w:rsid w:val="00C23E23"/>
    <w:rsid w:val="00C50C85"/>
    <w:rsid w:val="00CD688B"/>
    <w:rsid w:val="17DC2DCB"/>
    <w:rsid w:val="29575B10"/>
    <w:rsid w:val="52D43E71"/>
    <w:rsid w:val="5D1B4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734B"/>
  <w15:docId w15:val="{4C7AD859-399D-4149-B2D2-B47AAC30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header"/>
    <w:basedOn w:val="a"/>
    <w:link w:val="a5"/>
    <w:uiPriority w:val="99"/>
    <w:unhideWhenUsed/>
    <w:rsid w:val="008F5A9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5A99"/>
    <w:rPr>
      <w:kern w:val="2"/>
      <w:sz w:val="18"/>
      <w:szCs w:val="18"/>
    </w:rPr>
  </w:style>
  <w:style w:type="paragraph" w:styleId="a6">
    <w:name w:val="footer"/>
    <w:basedOn w:val="a"/>
    <w:link w:val="a7"/>
    <w:uiPriority w:val="99"/>
    <w:unhideWhenUsed/>
    <w:rsid w:val="008F5A99"/>
    <w:pPr>
      <w:tabs>
        <w:tab w:val="center" w:pos="4153"/>
        <w:tab w:val="right" w:pos="8306"/>
      </w:tabs>
      <w:snapToGrid w:val="0"/>
      <w:jc w:val="left"/>
    </w:pPr>
    <w:rPr>
      <w:sz w:val="18"/>
      <w:szCs w:val="18"/>
    </w:rPr>
  </w:style>
  <w:style w:type="character" w:customStyle="1" w:styleId="a7">
    <w:name w:val="页脚 字符"/>
    <w:basedOn w:val="a0"/>
    <w:link w:val="a6"/>
    <w:uiPriority w:val="99"/>
    <w:rsid w:val="008F5A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2025-04-24T05:47:00Z</cp:lastPrinted>
  <dcterms:created xsi:type="dcterms:W3CDTF">2025-04-24T05:52:00Z</dcterms:created>
  <dcterms:modified xsi:type="dcterms:W3CDTF">2025-04-24T06:06:00Z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eyJoZGlkIjoiZjEwMWVjM2U0YjVmZjg4NWFkNTlkNTNkYzQ5NzJiYjMiLCJ1c2VySWQiOiIyOTI1ODAzNjMifQ==</vt:lpwstr>
  </property>
  <property fmtid="{D5CDD505-2E9C-101B-9397-08002B2CF9AE}" pid="3" name="KSOProductBuildVer">
    <vt:lpwstr>2052-12.1.0.20305</vt:lpwstr>
  </property>
  <property fmtid="{D5CDD505-2E9C-101B-9397-08002B2CF9AE}" pid="4" name="ICV">
    <vt:lpwstr>D658A32F71EA442182E01605CA0D4FB0_13</vt:lpwstr>
  </property>
</Properties>
</file>