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6EE05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1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4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353"/>
        <w:gridCol w:w="1200"/>
        <w:gridCol w:w="1245"/>
        <w:gridCol w:w="1485"/>
        <w:gridCol w:w="1035"/>
        <w:gridCol w:w="1005"/>
        <w:gridCol w:w="810"/>
        <w:gridCol w:w="1080"/>
        <w:gridCol w:w="915"/>
        <w:gridCol w:w="1184"/>
        <w:gridCol w:w="990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鸡东县鸿鑫福百姓餐厅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黑龙江省鸡西市鸡东县金鼎辉煌2号楼3号门市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大碗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2025.04.29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鸡西市检验检测中心</w:t>
            </w:r>
          </w:p>
        </w:tc>
      </w:tr>
    </w:tbl>
    <w:p w14:paraId="10F336FF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45F832-CC41-47B2-8021-11071EB3428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06EF1F0-04C5-4598-88A3-D5A762C7B3A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B3BF82B1-DB5A-4F3F-B419-C762FFF326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A368ED"/>
    <w:rsid w:val="6003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2025-05-09T07:01:41Z</dcterms:created>
  <dc:creator>Amireux</dc:creator>
  <cp:lastModifiedBy>刘博</cp:lastModifiedBy>
  <dcterms:modified xsi:type="dcterms:W3CDTF">2025-05-09T07:02:57Z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84257125C5B041EFB2DAFFD770260504_12</vt:lpwstr>
  </property>
</Properties>
</file>