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B7FB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2217D6B0">
      <w:pPr>
        <w:spacing w:line="600" w:lineRule="exact"/>
        <w:ind w:firstLine="4840" w:firstLineChars="1100"/>
        <w:jc w:val="left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4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411"/>
        <w:gridCol w:w="1321"/>
        <w:gridCol w:w="1200"/>
        <w:gridCol w:w="1215"/>
        <w:gridCol w:w="944"/>
        <w:gridCol w:w="960"/>
        <w:gridCol w:w="840"/>
        <w:gridCol w:w="1080"/>
        <w:gridCol w:w="1021"/>
        <w:gridCol w:w="1156"/>
        <w:gridCol w:w="1154"/>
        <w:gridCol w:w="1067"/>
      </w:tblGrid>
      <w:tr w14:paraId="17DF6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33649EF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0BF9A47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4701DE9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7E8B3A6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69FA221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70F0666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4BFC498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1195913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D3E136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6CAF5A3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1AFFAE0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 w14:paraId="06FF3B7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 w14:paraId="06EC5B3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431B907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68F08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645AB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6A07C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32165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7A782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鸡东县杜家面食店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35F11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黑龙江省鸡西市鸡东县鸡东镇前进街十二委中心农贸市场5号门市（振东路28号）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77589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枣馒头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467A3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0D64A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E18C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2024.12.19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01B8D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甜蜜素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以环己基氨基磺酸计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 w14:paraId="29679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1.56g/kg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 w14:paraId="1F6FB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不得使用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4A9E1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黑龙江省农业科学院农产品质量安全研究所</w:t>
            </w:r>
          </w:p>
        </w:tc>
      </w:tr>
    </w:tbl>
    <w:p w14:paraId="08C4D95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1E44A0"/>
    <w:rsid w:val="3C3E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2025-02-06T03:00:00Z</dcterms:created>
  <dc:creator>Amireux</dc:creator>
  <cp:lastModifiedBy>刘博</cp:lastModifiedBy>
  <dcterms:modified xsi:type="dcterms:W3CDTF">2025-02-06T05:31:32Z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943D100D989E4998B5E75ACBA3970621_12</vt:lpwstr>
  </property>
</Properties>
</file>